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365F92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365F92"/>
          <w:sz w:val="20"/>
          <w:szCs w:val="20"/>
        </w:rPr>
        <w:t>Тестирование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Где искать? </w:t>
      </w:r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 xml:space="preserve">-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Пункт меню «Школа»</w:t>
      </w:r>
      <w:proofErr w:type="gramStart"/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>-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&gt;</w:t>
      </w:r>
      <w:r w:rsidR="002405E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База</w:t>
      </w:r>
      <w:proofErr w:type="gramEnd"/>
      <w:r w:rsidR="002405E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 знаний -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 «</w:t>
      </w:r>
      <w:r w:rsidR="002405E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Мои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Тесты»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jc w:val="center"/>
        <w:rPr>
          <w:rFonts w:ascii="Bahnschrift SemiCondensed" w:hAnsi="Bahnschrift SemiCondensed" w:cs="Cambria,Bold"/>
          <w:b/>
          <w:bCs/>
          <w:color w:val="4F82BE"/>
          <w:sz w:val="20"/>
          <w:szCs w:val="20"/>
        </w:rPr>
      </w:pPr>
      <w:bookmarkStart w:id="0" w:name="_GoBack"/>
      <w:bookmarkEnd w:id="0"/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mbria,Bold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mbria,Bold"/>
          <w:b/>
          <w:bCs/>
          <w:color w:val="4F82BE"/>
          <w:sz w:val="20"/>
          <w:szCs w:val="20"/>
        </w:rPr>
        <w:t>Добавление теста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Italic"/>
          <w:i/>
          <w:i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В разделе тесты нажимаем на кнопку «</w:t>
      </w:r>
      <w:r w:rsidR="002405E5">
        <w:rPr>
          <w:rFonts w:ascii="Bahnschrift SemiCondensed" w:hAnsi="Bahnschrift SemiCondensed" w:cs="Times New Roman"/>
          <w:color w:val="000000"/>
          <w:sz w:val="20"/>
          <w:szCs w:val="20"/>
        </w:rPr>
        <w:t>добавить новый тест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». Далее нужно заполнить обязательные поля. Необязательное в данном случае только одно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поле. Это галочка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Публиковать в базу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З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наний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». </w:t>
      </w:r>
    </w:p>
    <w:p w:rsid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Создание вопросов в группу вопросов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Для создания нового вопроса, нажмите на кнопку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Добавить вопрос в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группу»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256216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Откроется форма вопроса. Тут вам нужно: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1.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Написать вопрос.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(Можно прикреплять ссылки, </w:t>
      </w: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изображе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ния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, видео, таблицы)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2.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Выбрать тип ответа</w:t>
      </w:r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 xml:space="preserve">.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(Простой выбор - один правильный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ответ, Множественный выбор - несколько верных ответов, ввод </w:t>
      </w: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значе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ния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 - Пользователь сам будет вводить верный ответ)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3.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Указать цену вопроса</w:t>
      </w:r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 xml:space="preserve">.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Это количество баллов от 1 до 5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баллов. Что касается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простого выбора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, ясно, что если выбран верный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ответ, то ученик получит указанное количество баллов, если не верный,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то ноль.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Множественный выбор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– Допустим, что цена вопроса указа-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на 3 балла. И верных ответов в вопросе тоже 3. Цена одного верного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>Методические рекомендации для учителей по использованию электронного журнала «ЭШ 2.0»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libri"/>
          <w:color w:val="000000"/>
          <w:sz w:val="20"/>
          <w:szCs w:val="20"/>
        </w:rPr>
      </w:pPr>
      <w:r w:rsidRPr="00FE4A35">
        <w:rPr>
          <w:rFonts w:ascii="Bahnschrift SemiCondensed" w:hAnsi="Bahnschrift SemiCondensed" w:cs="Calibri"/>
          <w:color w:val="000000"/>
          <w:sz w:val="20"/>
          <w:szCs w:val="20"/>
        </w:rPr>
        <w:t>28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ответа будет 1 балл, также за каждый не верный ответ будет отнимать-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ся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 по баллу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Ввод значения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- Если пользователь ввёл верное значение,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то он получает указанное количество баллов, если ввёл не верное </w:t>
      </w: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зна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чение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, то получает 0 баллов.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4. 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Описать ответы на вопросы </w:t>
      </w:r>
      <w:proofErr w:type="gram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Можно</w:t>
      </w:r>
      <w:proofErr w:type="gram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 добавить любое ко-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личество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 ответов. Справа от верного ответа нужно поставить галочку.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Что касается ввода значения, вы можете не ставить галочек и можете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 xml:space="preserve">указать также несколько правильных ответов. Ответ на этот вопрос </w:t>
      </w:r>
      <w:proofErr w:type="spellStart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бу</w:t>
      </w:r>
      <w:proofErr w:type="spellEnd"/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-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дет сравниваться со всеми предложенными вариантами, если хоть один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совпал, то ответ считается верным.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После того как всё заполнили, можете нажать кнопку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Сохранить»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или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Сохранить и создать следующий».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Последняя создаст вопрос и сразу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вернёт вас на форму создания следующего вопроса.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mbria"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mbria"/>
          <w:color w:val="4F82BE"/>
          <w:sz w:val="20"/>
          <w:szCs w:val="20"/>
        </w:rPr>
        <w:t>Создание вопросов в Тест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Для создания нового вопроса, нажмите на кнопку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Создать вопрос»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Далее механизм создания идентичен созданию вопроса в группу вопросов.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Добавление вопросов из группы вопросов</w:t>
      </w:r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 xml:space="preserve">.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Чтобы добавить в тест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</w:pP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вопросы из группы вопросов, нажмите на кнопку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 xml:space="preserve">Добавить из группы вопросов» </w:t>
      </w:r>
      <w:r w:rsidRPr="00FE4A35">
        <w:rPr>
          <w:rFonts w:ascii="Bahnschrift SemiCondensed" w:hAnsi="Bahnschrift SemiCondensed" w:cs="Times New Roman"/>
          <w:color w:val="000000"/>
          <w:sz w:val="20"/>
          <w:szCs w:val="20"/>
        </w:rPr>
        <w:t>Откроется форма, в которой вам нужно будет из правой колонки перенести нужные вопросы в левую и нажать кнопку «</w:t>
      </w:r>
      <w:r w:rsidRPr="00FE4A35">
        <w:rPr>
          <w:rFonts w:ascii="Bahnschrift SemiCondensed" w:hAnsi="Bahnschrift SemiCondensed" w:cs="Times New Roman,Bold"/>
          <w:b/>
          <w:bCs/>
          <w:color w:val="000000"/>
          <w:sz w:val="20"/>
          <w:szCs w:val="20"/>
        </w:rPr>
        <w:t>Сохранить»</w:t>
      </w:r>
      <w:r w:rsidRPr="00FE4A35">
        <w:rPr>
          <w:rFonts w:ascii="Bahnschrift SemiCondensed" w:hAnsi="Bahnschrift SemiCondensed" w:cs="Times New Roman"/>
          <w:b/>
          <w:bCs/>
          <w:color w:val="000000"/>
          <w:sz w:val="20"/>
          <w:szCs w:val="20"/>
        </w:rPr>
        <w:t>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>Методические рекомендации для учителей по использованию электронного журнала «ЭШ 2.0»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libri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libri"/>
          <w:b/>
          <w:bCs/>
          <w:color w:val="4F82BE"/>
          <w:sz w:val="20"/>
          <w:szCs w:val="20"/>
        </w:rPr>
        <w:lastRenderedPageBreak/>
        <w:t>29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mbria,Bold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mbria,Bold"/>
          <w:b/>
          <w:bCs/>
          <w:noProof/>
          <w:color w:val="4F82BE"/>
          <w:sz w:val="20"/>
          <w:szCs w:val="20"/>
          <w:lang w:eastAsia="ru-RU"/>
        </w:rPr>
        <w:drawing>
          <wp:inline distT="0" distB="0" distL="0" distR="0">
            <wp:extent cx="4667250" cy="25728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69" cy="259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mbria,Bold"/>
          <w:b/>
          <w:bCs/>
          <w:color w:val="4F82BE"/>
          <w:sz w:val="20"/>
          <w:szCs w:val="20"/>
        </w:rPr>
        <w:t xml:space="preserve">Прикрепление теста к домашнему заданию. </w:t>
      </w: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При задании домашнего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задания, вы можете нажать на кнопку «Прикрепить тест».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Откроется диалоговое окно со списком доступных тестов для этого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класса и этого предмета.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>Методические рекомендации для учителей по использованию электронного журнала «ЭШ 2.0»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Calibri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Calibri"/>
          <w:b/>
          <w:bCs/>
          <w:color w:val="4F82BE"/>
          <w:sz w:val="20"/>
          <w:szCs w:val="20"/>
        </w:rPr>
        <w:t>30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Выберите нужный тест и нажмите кнопку «</w:t>
      </w: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>Прикрепить тест»</w:t>
      </w: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Если некоторые ученики из этого класса уже выполняли этот тест, то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вы увидите предупреждение со списком учеников, которые уже выполняли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данный тест.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При добавлении теста, предыдущие результаты теста для этих учеников будут очищены. Если вы согласны с этим, то нажмите на кнопку «</w:t>
      </w: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 xml:space="preserve">Согласен, прикрепить тест» </w:t>
      </w: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Тест будет прикреплён. Не забудьте нажать «</w:t>
      </w:r>
      <w:r w:rsidRPr="00FE4A35">
        <w:rPr>
          <w:rFonts w:ascii="Bahnschrift SemiCondensed" w:hAnsi="Bahnschrift SemiCondensed" w:cs="Times New Roman,Bold"/>
          <w:b/>
          <w:bCs/>
          <w:color w:val="4F82BE"/>
          <w:sz w:val="20"/>
          <w:szCs w:val="20"/>
        </w:rPr>
        <w:t xml:space="preserve">Сохранить» </w:t>
      </w: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в редактировании домашнего задания.</w:t>
      </w:r>
    </w:p>
    <w:p w:rsidR="00FE4A35" w:rsidRPr="00FE4A35" w:rsidRDefault="00FE4A35" w:rsidP="00FE4A35">
      <w:pPr>
        <w:autoSpaceDE w:val="0"/>
        <w:autoSpaceDN w:val="0"/>
        <w:adjustRightInd w:val="0"/>
        <w:spacing w:after="0" w:line="240" w:lineRule="auto"/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</w:pPr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После прохождения теста, оценка за тест автоматически выставляется в</w:t>
      </w:r>
    </w:p>
    <w:p w:rsidR="007C6757" w:rsidRPr="00FE4A35" w:rsidRDefault="00FE4A35" w:rsidP="00FE4A35">
      <w:pPr>
        <w:rPr>
          <w:rFonts w:ascii="Bahnschrift SemiCondensed" w:hAnsi="Bahnschrift SemiCondensed"/>
          <w:sz w:val="20"/>
          <w:szCs w:val="20"/>
        </w:rPr>
      </w:pPr>
      <w:proofErr w:type="gramStart"/>
      <w:r w:rsidRPr="00FE4A35">
        <w:rPr>
          <w:rFonts w:ascii="Bahnschrift SemiCondensed" w:hAnsi="Bahnschrift SemiCondensed" w:cs="Times New Roman"/>
          <w:b/>
          <w:bCs/>
          <w:color w:val="4F82BE"/>
          <w:sz w:val="20"/>
          <w:szCs w:val="20"/>
        </w:rPr>
        <w:t>журнал.</w:t>
      </w:r>
      <w:r w:rsidRPr="00FE4A35">
        <w:rPr>
          <w:rFonts w:ascii="Bahnschrift SemiCondensed" w:hAnsi="Bahnschrift SemiCondensed" w:cs="Times New Roman,Bold"/>
          <w:color w:val="000000"/>
          <w:sz w:val="20"/>
          <w:szCs w:val="20"/>
        </w:rPr>
        <w:t>_</w:t>
      </w:r>
      <w:proofErr w:type="gramEnd"/>
      <w:r w:rsidRPr="00FE4A35">
        <w:rPr>
          <w:rFonts w:ascii="Bahnschrift SemiCondensed" w:hAnsi="Bahnschrift SemiCondensed" w:cs="Times New Roman,Bold"/>
          <w:color w:val="000000"/>
          <w:sz w:val="20"/>
          <w:szCs w:val="20"/>
        </w:rPr>
        <w:t>_</w:t>
      </w:r>
    </w:p>
    <w:sectPr w:rsidR="007C6757" w:rsidRPr="00FE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35"/>
    <w:rsid w:val="002405E5"/>
    <w:rsid w:val="007C6757"/>
    <w:rsid w:val="00C21789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0033"/>
  <w15:chartTrackingRefBased/>
  <w15:docId w15:val="{1BA0A724-090F-4A6E-9D45-3D8939AD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СББ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Александр Валерьевич</dc:creator>
  <cp:keywords/>
  <dc:description/>
  <cp:lastModifiedBy>Комаров Александр Валерьевич</cp:lastModifiedBy>
  <cp:revision>2</cp:revision>
  <dcterms:created xsi:type="dcterms:W3CDTF">2020-03-17T03:10:00Z</dcterms:created>
  <dcterms:modified xsi:type="dcterms:W3CDTF">2020-03-17T04:03:00Z</dcterms:modified>
</cp:coreProperties>
</file>